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B65" w:rsidRDefault="00D34B65" w:rsidP="00D34B65">
      <w:pPr>
        <w:pStyle w:val="ConsPlusTitlePage"/>
      </w:pPr>
    </w:p>
    <w:p w:rsidR="00D34B65" w:rsidRPr="00D34B65" w:rsidRDefault="00D34B6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Зарегистрировано в Минюсте России 10 июля 2020 г. N 58903</w:t>
      </w:r>
    </w:p>
    <w:p w:rsidR="00D34B65" w:rsidRPr="00D34B65" w:rsidRDefault="00D34B6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ПРИКАЗ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r w:rsidRPr="00D34B65">
        <w:rPr>
          <w:rFonts w:ascii="Times New Roman" w:hAnsi="Times New Roman" w:cs="Times New Roman"/>
          <w:sz w:val="24"/>
          <w:szCs w:val="24"/>
        </w:rPr>
        <w:t>13 мая 2020 г. N 19н</w:t>
      </w:r>
      <w:bookmarkEnd w:id="0"/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ПОЛУЧЕНИЯ ФЕДЕРАЛЬНЫМИ ГОСУДАРСТВЕННЫМИ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ГРАЖДАНСКИМИ СЛУЖАЩИМИ ФЕДЕРАЛЬНОГО КАЗНАЧЕЙСТВА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И ЕГО ТЕРРИТОРИАЛЬНЫХ ОРГАНОВ РАЗРЕШЕНИЯ ПРЕДСТАВИТЕЛЯ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НАНИМАТЕЛЯ НА УЧАСТИЕ НА БЕЗВОЗМЕЗДНОЙ ОСНОВЕ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В УПРАВЛЕНИИ НЕКОММЕРЧЕСКИМИ ОРГАНИЗАЦИЯМИ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3 части 1 статьи 17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2019, N 51, ст. 7484) приказываю: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37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получения федеральными государственными гражданскими служащими Федерального казначейства и его территориальных органов разрешения представителя нанимателя на участие на безвозмездной основе в управлении некоммерческими организациями.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Р.Е.АРТЮХИН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СОГЛАСОВАНО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А.Г.СИЛУАНОВ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Утвержден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r w:rsidRPr="00D34B65">
        <w:rPr>
          <w:rFonts w:ascii="Times New Roman" w:hAnsi="Times New Roman" w:cs="Times New Roman"/>
          <w:sz w:val="24"/>
          <w:szCs w:val="24"/>
        </w:rPr>
        <w:t>ПОРЯДОК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ПОЛУЧЕНИЯ ФЕДЕРАЛЬНЫМИ ГОСУДАРСТВЕННЫМИ ГРАЖДАНСКИМИ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СЛУЖАЩИМИ ФЕДЕРАЛЬНОГО КАЗНАЧЕЙСТВА И ЕГО ТЕРРИТОРИАЛЬНЫХ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ОРГАНОВ РАЗРЕШЕНИЯ ПРЕДСТАВИТЕЛЯ НАНИМАТЕЛЯ НА УЧАСТИЕ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процедуру получения федеральными государственными гражданскими служащими Федерального казначейства и его территориальных органов (далее - гражданские служащие) разрешения представителя </w:t>
      </w:r>
      <w:r w:rsidRPr="00D34B65">
        <w:rPr>
          <w:rFonts w:ascii="Times New Roman" w:hAnsi="Times New Roman" w:cs="Times New Roman"/>
          <w:sz w:val="24"/>
          <w:szCs w:val="24"/>
        </w:rPr>
        <w:lastRenderedPageBreak/>
        <w:t>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профсоюзной организации Федерального казначейства,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2. Участие гражданского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3. Гражданские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назначение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некоммерческой организацией (далее - заявление) на имя руководителя Федерального казначейства (далее - Руководитель).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Гражданские служащие, замещающие должности государственной службы,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органа), составляют заявление на имя Руководителя территориального органа.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4. Заявление составляется в письменном виде в произвольной форме или по рекомендуемому образцу, приведенному в </w:t>
      </w:r>
      <w:hyperlink w:anchor="P93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приложении N 1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к настоящему Порядку, и представляется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подразделение по вопросам государственной гражданской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 до начала запланированного участия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5. Заявление регистрируется в день его поступления Отделом по профилактике коррупционных и иных правонарушений (уполномоченным подразделением территориального органа) в журнале регистрации заявлений о разрешении на участие на безвозмездной основе в управлении некоммерческой организацией (далее - журнал регистрации заявлений) (рекомендуемый образец журнала регистрации заявлений приведен в </w:t>
      </w:r>
      <w:hyperlink w:anchor="P139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приложении N 2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Копия заявления с отметкой о регистрации выдается гражданскому служащему с проставлением его подписи в журнале регистрации заявлений либо направляется посредством почтового отправления с уведомлением о вручении.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6. Отдел по профилактике коррупционных и иных правонарушений (уполномоченное подразделение территориального органа) осуществляет предварительное рассмотрение заявления и подготовку мотивированного заключения о возможности (невозможности) участия гражданского служащего на безвозмездной основе в управлении некоммерческой организацией (далее - мотивированное заключение).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lastRenderedPageBreak/>
        <w:t>При подготовке мотивированного заключения Отдел по профилактике коррупционных и иных правонарушений (уполномоченное подразделение территориального органа) может с согласия гражданского служащего, представившего заявление, проводить с ним собеседование и получать от него письменные пояснения.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7. Мотивированное заключение должно содержать: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а) информацию, изложенную в заявлении;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б) информацию, полученную при собеседовании с гражданским служащим, представившим заявление (при ее наличии);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в) информацию, представленную гражданским служащим, в письменном пояснении к заявлению (при ее наличии);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г) мотивированный вывод по результатам предварительного рассмотрения заявления.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8. Заявление и мотивированное заключение в течение семи рабочих дней после регистрации заявления направляются Руководителю (Руководителю территориального органа) для принятия решения.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9. По результатам рассмотрения заявления и мотивированного заключения Руководитель (Руководитель территориального органа) выносит одно из следующих решений: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а) разрешить гражданскому служащему участие на безвозмездной основе в управлении некоммерческой организацией;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1"/>
      <w:bookmarkEnd w:id="2"/>
      <w:r w:rsidRPr="00D34B65">
        <w:rPr>
          <w:rFonts w:ascii="Times New Roman" w:hAnsi="Times New Roman" w:cs="Times New Roman"/>
          <w:sz w:val="24"/>
          <w:szCs w:val="24"/>
        </w:rPr>
        <w:t>б) не разрешить гражданскому служащему участие на безвозмездной основе в управлении некоммерческой организацией;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2"/>
      <w:bookmarkEnd w:id="3"/>
      <w:r w:rsidRPr="00D34B65">
        <w:rPr>
          <w:rFonts w:ascii="Times New Roman" w:hAnsi="Times New Roman" w:cs="Times New Roman"/>
          <w:sz w:val="24"/>
          <w:szCs w:val="24"/>
        </w:rPr>
        <w:t>в) направить заявление и мотивированное заключение на рассмотрение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(Комиссию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интересов) (далее - Комиссия, Комиссия территориального органа) на предмет наличия у гражданского служащего, представившего заявление, личной заинтересованности и возможности возникновения конфликта интересов в случае его участия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10. Основанием для принятия решения, предусмотренного </w:t>
      </w:r>
      <w:hyperlink w:anchor="P61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9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настоящего Порядка, являются осуществление гражданским служащим функций государственного управления в отношении некоммерческой организации и (или) наличие у гражданского служащего, представившего заявление, личной заинтересованности и возможности возникновения конфликта интересов в случае его участия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11. По результатам рассмотрения на заседании Комиссии (Комиссии территориального органа) заявления и мотивированного заключения в соответствии с </w:t>
      </w:r>
      <w:hyperlink w:anchor="P62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"в" пункта 9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настоящего Порядка Руководитель (Руководитель </w:t>
      </w:r>
      <w:r w:rsidRPr="00D34B65">
        <w:rPr>
          <w:rFonts w:ascii="Times New Roman" w:hAnsi="Times New Roman" w:cs="Times New Roman"/>
          <w:sz w:val="24"/>
          <w:szCs w:val="24"/>
        </w:rPr>
        <w:lastRenderedPageBreak/>
        <w:t>территориального органа) принимает решение разрешить (не разрешить) гражданскому служащему участие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12. Отдел по профилактике коррупционных и иных правонарушений (уполномоченное подразделение территориального органа) в течение трех рабочих дней (не считая периода временной нетрудоспособности гражданского служащего, пребывания его в отпуске, служебной командировке, других случаев отсутствия его на службе по уважительным причинам) уведомляет гражданского служащего о решении, принятом Руководителем (Руководителем территориального органа), в письменной форме с проставлением его подписи, либо информация о принятом решении направляется гражданскому служащему посредством почтового отправления с уведомлением о вручении.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К Порядку получения федеральными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государственными гражданскими служащими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 и его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территориальных органов разрешения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организациями,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утвержденному приказом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Руководителю Федерального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казначейства (Руководителю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территориального органа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Федерального казначейства)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от 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  (замещаемая должность,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Ф.И.О, контактный телефон)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3"/>
      <w:bookmarkEnd w:id="4"/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о разрешении на участие на безвозмездной основе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в управлении некоммерческой организацией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В соответствии с </w:t>
      </w:r>
      <w:hyperlink r:id="rId5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3 части 1 статьи 17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Федерального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закона  от  27  июля  2004 г. N 79-ФЗ "О государственной гражданской службе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Российской Федерации" прошу разрешить мне участие на безвозмездной основе в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управлении некоммерческой организацией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(указать наименование некоммерческой организации, ИНН, ОГРН, адрес,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виды деятельности)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Выполнение  указанной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 деятельности будет осуществляться в свободное от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службы  время  и не повлечет за собой возникновения конфликта интересов или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lastRenderedPageBreak/>
        <w:t>возможности  возникновения  конфликта  интересов при исполнении должностных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обязанностей.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   _______________________              "___" __________ 20__ г.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(подпись)     (расшифровка подписи)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Заявление зарегистрировал (принял) 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инициалы, должность,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структурное подразделение, подпись должностного лица, принявшего заявление)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заявлений 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Дата регистрации заявления "___" ____________ 20__ г.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К Порядку получения федеральными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государственными гражданскими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служащими 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и его территориальных органов разрешения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организациями,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утвержденному приказом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39"/>
      <w:bookmarkEnd w:id="5"/>
      <w:r w:rsidRPr="00D34B65">
        <w:rPr>
          <w:rFonts w:ascii="Times New Roman" w:hAnsi="Times New Roman" w:cs="Times New Roman"/>
          <w:sz w:val="24"/>
          <w:szCs w:val="24"/>
        </w:rPr>
        <w:t>Журнал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регистрации заявлений о разрешении на участие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некоммерческой организацией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247"/>
        <w:gridCol w:w="1361"/>
        <w:gridCol w:w="1587"/>
        <w:gridCol w:w="1361"/>
        <w:gridCol w:w="1701"/>
        <w:gridCol w:w="1247"/>
      </w:tblGrid>
      <w:tr w:rsidR="00D34B65" w:rsidRPr="00D34B65">
        <w:tc>
          <w:tcPr>
            <w:tcW w:w="56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Дата регистрации заявления</w:t>
            </w: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заявления</w:t>
            </w:r>
          </w:p>
        </w:tc>
        <w:tc>
          <w:tcPr>
            <w:tcW w:w="158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Ф.И.О. (при наличии), должность гражданского служащего, представившего заявление</w:t>
            </w: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Ф.И.О (при наличии) принявшего заявление</w:t>
            </w:r>
          </w:p>
        </w:tc>
        <w:tc>
          <w:tcPr>
            <w:tcW w:w="170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копии заявления либо о направлении посредством почтовой связи</w:t>
            </w: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Отметка о принятом решении</w:t>
            </w:r>
          </w:p>
        </w:tc>
      </w:tr>
      <w:tr w:rsidR="00D34B65" w:rsidRPr="00D34B65">
        <w:tc>
          <w:tcPr>
            <w:tcW w:w="56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34B65" w:rsidRPr="00D34B65">
        <w:tc>
          <w:tcPr>
            <w:tcW w:w="56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A4A07" w:rsidRPr="00D34B65" w:rsidRDefault="00425DDF">
      <w:pPr>
        <w:rPr>
          <w:rFonts w:ascii="Times New Roman" w:hAnsi="Times New Roman" w:cs="Times New Roman"/>
          <w:sz w:val="24"/>
          <w:szCs w:val="24"/>
        </w:rPr>
      </w:pPr>
    </w:p>
    <w:sectPr w:rsidR="00DA4A07" w:rsidRPr="00D34B65" w:rsidSect="0064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65"/>
    <w:rsid w:val="00425DDF"/>
    <w:rsid w:val="006E4884"/>
    <w:rsid w:val="00910B7A"/>
    <w:rsid w:val="00B44BB4"/>
    <w:rsid w:val="00D3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2D89F-BB76-4C29-9B6C-BCC0BE20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B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D84779BF15498A992FDE35B77F7622FC1E57204CFF8D8FBCB33A9C6AC2F821196B3CFF5471BE21099307EBCD034E2CB654FF6DE2BV4X6H" TargetMode="External"/><Relationship Id="rId4" Type="http://schemas.openxmlformats.org/officeDocument/2006/relationships/hyperlink" Target="consultantplus://offline/ref=6D84779BF15498A992FDE35B77F7622FC1E57204CFF8D8FBCB33A9C6AC2F821196B3CFF5471BE21099307EBCD034E2CB654FF6DE2BV4X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Белоголовская Екатерина Дмитриевна</dc:creator>
  <cp:lastModifiedBy>Жерякова Елена Викторовна</cp:lastModifiedBy>
  <cp:revision>2</cp:revision>
  <dcterms:created xsi:type="dcterms:W3CDTF">2025-12-05T07:50:00Z</dcterms:created>
  <dcterms:modified xsi:type="dcterms:W3CDTF">2025-12-05T07:50:00Z</dcterms:modified>
</cp:coreProperties>
</file>